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F2" w:rsidRDefault="00A119F2" w:rsidP="003A1912">
      <w:pPr>
        <w:pStyle w:val="1"/>
        <w:numPr>
          <w:ilvl w:val="0"/>
          <w:numId w:val="1"/>
        </w:numPr>
      </w:pPr>
      <w:r>
        <w:rPr>
          <w:rFonts w:hint="eastAsia"/>
        </w:rPr>
        <w:t>登录</w:t>
      </w:r>
    </w:p>
    <w:p w:rsidR="00A119F2" w:rsidRPr="003A1912" w:rsidRDefault="00A119F2" w:rsidP="003A1912">
      <w:r w:rsidRPr="003A1912">
        <w:rPr>
          <w:sz w:val="30"/>
          <w:szCs w:val="30"/>
        </w:rPr>
        <w:t>1.1</w:t>
      </w:r>
      <w:r w:rsidRPr="00F354A3">
        <w:rPr>
          <w:rFonts w:hint="eastAsia"/>
          <w:sz w:val="30"/>
          <w:szCs w:val="30"/>
        </w:rPr>
        <w:t>学生点击登录就业网（</w:t>
      </w:r>
      <w:r w:rsidRPr="00F354A3">
        <w:rPr>
          <w:sz w:val="30"/>
          <w:szCs w:val="30"/>
        </w:rPr>
        <w:t>http://hbtcm.91wllm.com</w:t>
      </w:r>
      <w:r w:rsidRPr="00F354A3">
        <w:rPr>
          <w:rFonts w:hint="eastAsia"/>
          <w:sz w:val="30"/>
          <w:szCs w:val="30"/>
        </w:rPr>
        <w:t>）</w:t>
      </w:r>
      <w:r w:rsidR="00501BFD" w:rsidRPr="00F354A3">
        <w:rPr>
          <w:rFonts w:hint="eastAsia"/>
          <w:sz w:val="30"/>
          <w:szCs w:val="30"/>
        </w:rPr>
        <w:t>（账号为学号，初始密码为学号后六位）</w:t>
      </w:r>
    </w:p>
    <w:p w:rsidR="00A119F2" w:rsidRDefault="007578A0" w:rsidP="003A19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pt;height:141.75pt;visibility:visible">
            <v:imagedata r:id="rId7" o:title=""/>
          </v:shape>
        </w:pict>
      </w:r>
    </w:p>
    <w:p w:rsidR="00A119F2" w:rsidRPr="003A1912" w:rsidRDefault="00A119F2" w:rsidP="003A1912">
      <w:pPr>
        <w:rPr>
          <w:sz w:val="30"/>
          <w:szCs w:val="30"/>
        </w:rPr>
      </w:pPr>
    </w:p>
    <w:p w:rsidR="00A119F2" w:rsidRDefault="00A119F2" w:rsidP="003A1912">
      <w:pPr>
        <w:jc w:val="left"/>
        <w:rPr>
          <w:sz w:val="30"/>
          <w:szCs w:val="30"/>
        </w:rPr>
      </w:pPr>
      <w:r w:rsidRPr="003A1912">
        <w:rPr>
          <w:sz w:val="30"/>
          <w:szCs w:val="30"/>
        </w:rPr>
        <w:t>1.2</w:t>
      </w:r>
      <w:r>
        <w:rPr>
          <w:rFonts w:hint="eastAsia"/>
          <w:sz w:val="30"/>
          <w:szCs w:val="30"/>
        </w:rPr>
        <w:t>、登陆完成之后点击学生</w:t>
      </w:r>
      <w:r w:rsidR="00F354A3">
        <w:rPr>
          <w:noProof/>
        </w:rPr>
        <w:pict>
          <v:shape id="图片 2" o:spid="_x0000_i1026" type="#_x0000_t75" style="width:409.5pt;height:169.5pt;visibility:visible">
            <v:imagedata r:id="rId8" o:title=""/>
          </v:shape>
        </w:pict>
      </w:r>
    </w:p>
    <w:p w:rsidR="00A119F2" w:rsidRDefault="00A119F2" w:rsidP="003A1912">
      <w:pPr>
        <w:jc w:val="left"/>
        <w:rPr>
          <w:sz w:val="30"/>
          <w:szCs w:val="30"/>
        </w:rPr>
      </w:pPr>
      <w:r>
        <w:rPr>
          <w:sz w:val="30"/>
          <w:szCs w:val="30"/>
        </w:rPr>
        <w:t>1.3</w:t>
      </w:r>
      <w:r>
        <w:rPr>
          <w:rFonts w:hint="eastAsia"/>
          <w:sz w:val="30"/>
          <w:szCs w:val="30"/>
        </w:rPr>
        <w:t>、点击毕业去向登记</w:t>
      </w:r>
      <w:r w:rsidR="00F354A3">
        <w:rPr>
          <w:noProof/>
        </w:rPr>
        <w:pict>
          <v:shape id="图片 3" o:spid="_x0000_i1027" type="#_x0000_t75" style="width:410.25pt;height:132.75pt;visibility:visible">
            <v:imagedata r:id="rId9" o:title=""/>
          </v:shape>
        </w:pict>
      </w:r>
    </w:p>
    <w:p w:rsidR="00A119F2" w:rsidRPr="004207D6" w:rsidRDefault="00A119F2" w:rsidP="003A1912">
      <w:pPr>
        <w:jc w:val="left"/>
        <w:rPr>
          <w:color w:val="FF0000"/>
          <w:sz w:val="30"/>
          <w:szCs w:val="30"/>
        </w:rPr>
      </w:pPr>
      <w:r>
        <w:rPr>
          <w:sz w:val="30"/>
          <w:szCs w:val="30"/>
        </w:rPr>
        <w:lastRenderedPageBreak/>
        <w:t>1.4</w:t>
      </w:r>
      <w:r>
        <w:rPr>
          <w:rFonts w:hint="eastAsia"/>
          <w:sz w:val="30"/>
          <w:szCs w:val="30"/>
        </w:rPr>
        <w:t>学生点击</w:t>
      </w:r>
      <w:r w:rsidRPr="004207D6">
        <w:rPr>
          <w:rFonts w:hint="eastAsia"/>
          <w:color w:val="FF0000"/>
          <w:sz w:val="30"/>
          <w:szCs w:val="30"/>
        </w:rPr>
        <w:t>编辑</w:t>
      </w:r>
      <w:r w:rsidR="00F354A3">
        <w:rPr>
          <w:noProof/>
        </w:rPr>
        <w:pict>
          <v:shape id="图片 4" o:spid="_x0000_i1028" type="#_x0000_t75" style="width:414pt;height:136.5pt;visibility:visible">
            <v:imagedata r:id="rId10" o:title=""/>
          </v:shape>
        </w:pict>
      </w:r>
    </w:p>
    <w:p w:rsidR="00A119F2" w:rsidRDefault="00A119F2" w:rsidP="003A1912"/>
    <w:p w:rsidR="00A119F2" w:rsidRDefault="00A119F2" w:rsidP="003A1912">
      <w:r w:rsidRPr="004207D6">
        <w:rPr>
          <w:sz w:val="30"/>
          <w:szCs w:val="30"/>
        </w:rPr>
        <w:t>1.5</w:t>
      </w:r>
      <w:r w:rsidRPr="00F354A3">
        <w:rPr>
          <w:rFonts w:hint="eastAsia"/>
          <w:sz w:val="30"/>
          <w:szCs w:val="30"/>
        </w:rPr>
        <w:t>根据实际就业情况，选择符合的就业去向分支，根据分支不同，填报内容也不同分支分为：</w:t>
      </w:r>
    </w:p>
    <w:p w:rsidR="00A119F2" w:rsidRDefault="00A119F2" w:rsidP="003A1912">
      <w:r>
        <w:t>2.1.1</w:t>
      </w:r>
      <w:r>
        <w:rPr>
          <w:rFonts w:hint="eastAsia"/>
        </w:rPr>
        <w:t>签协议就业</w:t>
      </w:r>
    </w:p>
    <w:p w:rsidR="00A119F2" w:rsidRDefault="00A119F2" w:rsidP="003A1912">
      <w:r>
        <w:t>2. 1.2</w:t>
      </w:r>
      <w:r>
        <w:rPr>
          <w:rFonts w:hint="eastAsia"/>
        </w:rPr>
        <w:t>签劳动合同就业</w:t>
      </w:r>
    </w:p>
    <w:p w:rsidR="00A119F2" w:rsidRDefault="00A119F2" w:rsidP="003A1912">
      <w:r>
        <w:t>2. 1.3</w:t>
      </w:r>
      <w:r>
        <w:rPr>
          <w:rFonts w:hint="eastAsia"/>
        </w:rPr>
        <w:t>国家政策性就业</w:t>
      </w:r>
      <w:bookmarkStart w:id="0" w:name="_GoBack"/>
      <w:bookmarkEnd w:id="0"/>
    </w:p>
    <w:p w:rsidR="00A119F2" w:rsidRDefault="00A119F2" w:rsidP="003A1912">
      <w:r>
        <w:t>2. 1.4</w:t>
      </w:r>
      <w:r>
        <w:rPr>
          <w:rFonts w:hint="eastAsia"/>
        </w:rPr>
        <w:t>灵活就业</w:t>
      </w:r>
    </w:p>
    <w:p w:rsidR="00A119F2" w:rsidRDefault="00A119F2" w:rsidP="003A1912">
      <w:r>
        <w:t>2. 1.5</w:t>
      </w:r>
      <w:r>
        <w:rPr>
          <w:rFonts w:hint="eastAsia"/>
        </w:rPr>
        <w:t>升学</w:t>
      </w:r>
    </w:p>
    <w:p w:rsidR="00A119F2" w:rsidRDefault="00A119F2" w:rsidP="003A1912">
      <w:r>
        <w:t>2. 1.6</w:t>
      </w:r>
      <w:r>
        <w:rPr>
          <w:rFonts w:hint="eastAsia"/>
        </w:rPr>
        <w:t>出国、出境</w:t>
      </w:r>
    </w:p>
    <w:p w:rsidR="00A119F2" w:rsidRDefault="00A119F2" w:rsidP="003A1912">
      <w:r>
        <w:t>2. 1.7</w:t>
      </w:r>
      <w:r>
        <w:rPr>
          <w:rFonts w:hint="eastAsia"/>
        </w:rPr>
        <w:t>未就业</w:t>
      </w:r>
    </w:p>
    <w:p w:rsidR="00A119F2" w:rsidRDefault="00A119F2" w:rsidP="003A1912">
      <w:r>
        <w:rPr>
          <w:rFonts w:hint="eastAsia"/>
        </w:rPr>
        <w:t>具体分支如图：</w:t>
      </w:r>
    </w:p>
    <w:p w:rsidR="00A119F2" w:rsidRDefault="007578A0" w:rsidP="003A1912">
      <w:r>
        <w:rPr>
          <w:noProof/>
        </w:rPr>
        <w:pict>
          <v:shape id="图片 5" o:spid="_x0000_i1029" type="#_x0000_t75" style="width:412.5pt;height:240pt;visibility:visible" o:bordertopcolor="#5b9bd5" o:borderleftcolor="#5b9bd5" o:borderbottomcolor="#5b9bd5" o:borderrightcolor="#5b9bd5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rPr>
          <w:noProof/>
        </w:rPr>
        <w:lastRenderedPageBreak/>
        <w:pict>
          <v:shape id="图片 6" o:spid="_x0000_i1030" type="#_x0000_t75" style="width:414pt;height:211.5pt;visibility:visible" o:bordertopcolor="#5b9bd5" o:borderleftcolor="#5b9bd5" o:borderbottomcolor="#5b9bd5" o:borderrightcolor="#5b9bd5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rPr>
          <w:noProof/>
        </w:rPr>
        <w:pict>
          <v:shape id="图片 7" o:spid="_x0000_i1031" type="#_x0000_t75" style="width:408.75pt;height:97.5pt;visibility:visible" o:bordertopcolor="#5b9bd5" o:borderleftcolor="#5b9bd5" o:borderbottomcolor="#5b9bd5" o:borderrightcolor="#5b9bd5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119F2" w:rsidRDefault="00A119F2" w:rsidP="003A1912">
      <w:pPr>
        <w:pStyle w:val="2"/>
        <w:spacing w:line="240" w:lineRule="auto"/>
        <w:rPr>
          <w:sz w:val="28"/>
          <w:szCs w:val="28"/>
        </w:rPr>
      </w:pPr>
      <w:bookmarkStart w:id="1" w:name="_Toc477198137"/>
      <w:r>
        <w:rPr>
          <w:sz w:val="28"/>
          <w:szCs w:val="28"/>
        </w:rPr>
        <w:t>1.6</w:t>
      </w:r>
      <w:r>
        <w:rPr>
          <w:rFonts w:hint="eastAsia"/>
          <w:sz w:val="28"/>
          <w:szCs w:val="28"/>
        </w:rPr>
        <w:t>学生按分支填报就业方案</w:t>
      </w:r>
      <w:bookmarkEnd w:id="1"/>
    </w:p>
    <w:p w:rsidR="00A119F2" w:rsidRDefault="00A119F2" w:rsidP="003A1912">
      <w:r>
        <w:rPr>
          <w:rFonts w:hint="eastAsia"/>
        </w:rPr>
        <w:t>分支选好后，点击</w:t>
      </w:r>
      <w:r>
        <w:t>“</w:t>
      </w:r>
      <w:r>
        <w:rPr>
          <w:rFonts w:hint="eastAsia"/>
        </w:rPr>
        <w:t>下一步</w:t>
      </w:r>
      <w:r>
        <w:t>”</w:t>
      </w:r>
      <w:r>
        <w:rPr>
          <w:rFonts w:hint="eastAsia"/>
        </w:rPr>
        <w:t>，进入就业方案填报页面，按要求字段填写即可，带‘</w:t>
      </w:r>
      <w:r w:rsidRPr="003A1912">
        <w:rPr>
          <w:color w:val="FF0000"/>
          <w:sz w:val="32"/>
          <w:szCs w:val="32"/>
        </w:rPr>
        <w:t>*</w:t>
      </w:r>
      <w:r>
        <w:rPr>
          <w:rFonts w:hint="eastAsia"/>
        </w:rPr>
        <w:t>’为必填字段。</w:t>
      </w:r>
    </w:p>
    <w:p w:rsidR="00A119F2" w:rsidRDefault="00A119F2" w:rsidP="003A1912"/>
    <w:p w:rsidR="00A119F2" w:rsidRPr="004207D6" w:rsidRDefault="00A119F2" w:rsidP="004207D6">
      <w:pPr>
        <w:jc w:val="left"/>
        <w:rPr>
          <w:color w:val="FF0000"/>
          <w:sz w:val="32"/>
          <w:szCs w:val="32"/>
        </w:rPr>
      </w:pPr>
      <w:r w:rsidRPr="004207D6">
        <w:rPr>
          <w:rFonts w:hint="eastAsia"/>
          <w:color w:val="FF0000"/>
          <w:sz w:val="32"/>
          <w:szCs w:val="32"/>
        </w:rPr>
        <w:t>注意事项</w:t>
      </w:r>
      <w:r>
        <w:rPr>
          <w:rFonts w:hint="eastAsia"/>
          <w:color w:val="FF0000"/>
          <w:sz w:val="32"/>
          <w:szCs w:val="32"/>
        </w:rPr>
        <w:t>，如果学生点击编辑之后显示的是该界面请点击“重新选择毕业去向”，返回至分支填写</w:t>
      </w:r>
      <w:r w:rsidR="007578A0">
        <w:rPr>
          <w:noProof/>
        </w:rPr>
        <w:pict>
          <v:shape id="图片 8" o:spid="_x0000_i1032" type="#_x0000_t75" style="width:411.75pt;height:165.75pt;visibility:visible">
            <v:imagedata r:id="rId14" o:title=""/>
          </v:shape>
        </w:pict>
      </w:r>
    </w:p>
    <w:p w:rsidR="00A119F2" w:rsidRPr="004207D6" w:rsidRDefault="00A119F2" w:rsidP="004207D6">
      <w:pPr>
        <w:jc w:val="left"/>
        <w:rPr>
          <w:color w:val="FF0000"/>
          <w:sz w:val="30"/>
          <w:szCs w:val="30"/>
        </w:rPr>
      </w:pPr>
    </w:p>
    <w:p w:rsidR="00A119F2" w:rsidRPr="004207D6" w:rsidRDefault="00A119F2" w:rsidP="003A1912"/>
    <w:p w:rsidR="00A119F2" w:rsidRPr="003A1912" w:rsidRDefault="00A119F2" w:rsidP="003A1912"/>
    <w:sectPr w:rsidR="00A119F2" w:rsidRPr="003A1912" w:rsidSect="0033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A0" w:rsidRDefault="007578A0" w:rsidP="003A1912">
      <w:r>
        <w:separator/>
      </w:r>
    </w:p>
  </w:endnote>
  <w:endnote w:type="continuationSeparator" w:id="0">
    <w:p w:rsidR="007578A0" w:rsidRDefault="007578A0" w:rsidP="003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A0" w:rsidRDefault="007578A0" w:rsidP="003A1912">
      <w:r>
        <w:separator/>
      </w:r>
    </w:p>
  </w:footnote>
  <w:footnote w:type="continuationSeparator" w:id="0">
    <w:p w:rsidR="007578A0" w:rsidRDefault="007578A0" w:rsidP="003A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77F52"/>
    <w:multiLevelType w:val="hybridMultilevel"/>
    <w:tmpl w:val="9AB6B788"/>
    <w:lvl w:ilvl="0" w:tplc="BA968388">
      <w:start w:val="1"/>
      <w:numFmt w:val="japaneseCounting"/>
      <w:lvlText w:val="%1、"/>
      <w:lvlJc w:val="left"/>
      <w:pPr>
        <w:ind w:left="90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2B"/>
    <w:rsid w:val="000D153D"/>
    <w:rsid w:val="002A002B"/>
    <w:rsid w:val="003340C1"/>
    <w:rsid w:val="003A1912"/>
    <w:rsid w:val="003F1D94"/>
    <w:rsid w:val="004207D6"/>
    <w:rsid w:val="00501BFD"/>
    <w:rsid w:val="00623D77"/>
    <w:rsid w:val="00682546"/>
    <w:rsid w:val="007578A0"/>
    <w:rsid w:val="00832673"/>
    <w:rsid w:val="00A119F2"/>
    <w:rsid w:val="00C97761"/>
    <w:rsid w:val="00D54F5A"/>
    <w:rsid w:val="00E71208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260A06-4CC7-4B93-B543-28D2A14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A19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A191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A1912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3A1912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A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A191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1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A19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6</cp:revision>
  <dcterms:created xsi:type="dcterms:W3CDTF">2018-03-13T07:51:00Z</dcterms:created>
  <dcterms:modified xsi:type="dcterms:W3CDTF">2018-03-14T03:58:00Z</dcterms:modified>
</cp:coreProperties>
</file>